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84" w:rsidRDefault="002C706E" w:rsidP="002C706E">
      <w:pPr>
        <w:bidi/>
        <w:rPr>
          <w:rtl/>
        </w:rPr>
      </w:pPr>
      <w:r>
        <w:rPr>
          <w:rFonts w:hint="cs"/>
          <w:rtl/>
        </w:rPr>
        <w:t xml:space="preserve">ألبومات </w:t>
      </w:r>
    </w:p>
    <w:p w:rsidR="002C706E" w:rsidRDefault="002C706E" w:rsidP="002C706E">
      <w:pPr>
        <w:bidi/>
        <w:rPr>
          <w:rtl/>
        </w:rPr>
      </w:pPr>
    </w:p>
    <w:p w:rsidR="002C706E" w:rsidRPr="00D050D0" w:rsidRDefault="009D6B43" w:rsidP="009D6B43">
      <w:pPr>
        <w:bidi/>
        <w:rPr>
          <w:b/>
          <w:bCs/>
          <w:sz w:val="52"/>
          <w:szCs w:val="52"/>
          <w:rtl/>
        </w:rPr>
      </w:pPr>
      <w:r>
        <w:rPr>
          <w:rFonts w:hint="cs"/>
          <w:b/>
          <w:bCs/>
          <w:sz w:val="52"/>
          <w:szCs w:val="52"/>
          <w:rtl/>
        </w:rPr>
        <w:t xml:space="preserve">اجتماع </w:t>
      </w:r>
      <w:r w:rsidR="002C706E" w:rsidRPr="00D050D0">
        <w:rPr>
          <w:rFonts w:hint="cs"/>
          <w:b/>
          <w:bCs/>
          <w:sz w:val="52"/>
          <w:szCs w:val="52"/>
          <w:rtl/>
        </w:rPr>
        <w:t>الحكومة</w:t>
      </w:r>
      <w:r w:rsidRPr="009D6B43">
        <w:rPr>
          <w:rFonts w:hint="cs"/>
          <w:b/>
          <w:bCs/>
          <w:sz w:val="52"/>
          <w:szCs w:val="52"/>
          <w:rtl/>
        </w:rPr>
        <w:t xml:space="preserve"> </w:t>
      </w:r>
      <w:r w:rsidRPr="00D050D0">
        <w:rPr>
          <w:rFonts w:hint="cs"/>
          <w:b/>
          <w:bCs/>
          <w:sz w:val="52"/>
          <w:szCs w:val="52"/>
          <w:rtl/>
        </w:rPr>
        <w:t>الأسبوعى</w:t>
      </w:r>
      <w:r>
        <w:rPr>
          <w:rFonts w:hint="cs"/>
          <w:b/>
          <w:bCs/>
          <w:sz w:val="52"/>
          <w:szCs w:val="52"/>
          <w:rtl/>
        </w:rPr>
        <w:t xml:space="preserve"> ي</w:t>
      </w:r>
      <w:r w:rsidR="002C706E" w:rsidRPr="00D050D0">
        <w:rPr>
          <w:rFonts w:hint="cs"/>
          <w:b/>
          <w:bCs/>
          <w:sz w:val="52"/>
          <w:szCs w:val="52"/>
          <w:rtl/>
        </w:rPr>
        <w:t xml:space="preserve">ستعرض الموقف </w:t>
      </w:r>
      <w:proofErr w:type="spellStart"/>
      <w:r w:rsidR="002C706E" w:rsidRPr="00D050D0">
        <w:rPr>
          <w:rFonts w:hint="cs"/>
          <w:b/>
          <w:bCs/>
          <w:sz w:val="52"/>
          <w:szCs w:val="52"/>
          <w:rtl/>
        </w:rPr>
        <w:t>المالى</w:t>
      </w:r>
      <w:proofErr w:type="spellEnd"/>
      <w:r w:rsidR="002C706E" w:rsidRPr="00D050D0">
        <w:rPr>
          <w:rFonts w:hint="cs"/>
          <w:b/>
          <w:bCs/>
          <w:sz w:val="52"/>
          <w:szCs w:val="52"/>
          <w:rtl/>
        </w:rPr>
        <w:t xml:space="preserve"> لهيئة التأمين </w:t>
      </w:r>
      <w:proofErr w:type="spellStart"/>
      <w:r w:rsidR="002C706E" w:rsidRPr="00D050D0">
        <w:rPr>
          <w:rFonts w:hint="cs"/>
          <w:b/>
          <w:bCs/>
          <w:sz w:val="52"/>
          <w:szCs w:val="52"/>
          <w:rtl/>
        </w:rPr>
        <w:t>الصحى</w:t>
      </w:r>
      <w:proofErr w:type="spellEnd"/>
      <w:r w:rsidR="002C706E" w:rsidRPr="00D050D0">
        <w:rPr>
          <w:rFonts w:hint="cs"/>
          <w:b/>
          <w:bCs/>
          <w:sz w:val="52"/>
          <w:szCs w:val="52"/>
          <w:rtl/>
        </w:rPr>
        <w:t xml:space="preserve"> </w:t>
      </w:r>
      <w:r>
        <w:rPr>
          <w:rFonts w:hint="cs"/>
          <w:b/>
          <w:bCs/>
          <w:sz w:val="52"/>
          <w:szCs w:val="52"/>
          <w:rtl/>
        </w:rPr>
        <w:t>الشامل</w:t>
      </w:r>
      <w:bookmarkStart w:id="0" w:name="_GoBack"/>
      <w:bookmarkEnd w:id="0"/>
      <w:r>
        <w:rPr>
          <w:rFonts w:hint="cs"/>
          <w:b/>
          <w:bCs/>
          <w:sz w:val="52"/>
          <w:szCs w:val="52"/>
          <w:rtl/>
        </w:rPr>
        <w:t xml:space="preserve"> </w:t>
      </w:r>
    </w:p>
    <w:p w:rsidR="002C706E" w:rsidRDefault="002C706E" w:rsidP="002C706E">
      <w:pPr>
        <w:bidi/>
        <w:rPr>
          <w:sz w:val="52"/>
          <w:szCs w:val="52"/>
          <w:rtl/>
        </w:rPr>
      </w:pPr>
    </w:p>
    <w:p w:rsidR="002C706E" w:rsidRDefault="002C706E" w:rsidP="002C706E">
      <w:pPr>
        <w:bidi/>
        <w:rPr>
          <w:sz w:val="52"/>
          <w:szCs w:val="52"/>
          <w:rtl/>
        </w:rPr>
      </w:pPr>
    </w:p>
    <w:p w:rsidR="002C706E" w:rsidRPr="002C706E" w:rsidRDefault="002C706E" w:rsidP="002C706E">
      <w:pPr>
        <w:bidi/>
        <w:rPr>
          <w:b/>
          <w:bCs/>
          <w:sz w:val="52"/>
          <w:szCs w:val="52"/>
        </w:rPr>
      </w:pPr>
      <w:r w:rsidRPr="002C706E">
        <w:rPr>
          <w:b/>
          <w:bCs/>
          <w:sz w:val="52"/>
          <w:szCs w:val="52"/>
          <w:rtl/>
        </w:rPr>
        <w:t xml:space="preserve">استعرض مجلس الوزراء تقريراً عن الأداء نصف السنوي والموقف المالي للهيئة العامة للتأمين الصحي الشامل، خلال النصف الأول من العام المالي 2019/2020، </w:t>
      </w:r>
      <w:proofErr w:type="gramStart"/>
      <w:r w:rsidRPr="002C706E">
        <w:rPr>
          <w:b/>
          <w:bCs/>
          <w:sz w:val="52"/>
          <w:szCs w:val="52"/>
          <w:rtl/>
        </w:rPr>
        <w:t>وهى</w:t>
      </w:r>
      <w:proofErr w:type="gramEnd"/>
      <w:r w:rsidRPr="002C706E">
        <w:rPr>
          <w:b/>
          <w:bCs/>
          <w:sz w:val="52"/>
          <w:szCs w:val="52"/>
          <w:rtl/>
        </w:rPr>
        <w:t xml:space="preserve"> الفترة من 1/7/2019 حتى 31/12/2019، كما ناقش القوائم المالية للهيئة بعد اعتمادها من مجلس إدارتها</w:t>
      </w:r>
      <w:r w:rsidRPr="002C706E">
        <w:rPr>
          <w:b/>
          <w:bCs/>
          <w:sz w:val="52"/>
          <w:szCs w:val="52"/>
        </w:rPr>
        <w:t>. </w:t>
      </w:r>
    </w:p>
    <w:p w:rsidR="002C706E" w:rsidRPr="002C706E" w:rsidRDefault="002C706E" w:rsidP="002C706E">
      <w:pPr>
        <w:bidi/>
        <w:rPr>
          <w:b/>
          <w:bCs/>
          <w:sz w:val="52"/>
          <w:szCs w:val="52"/>
        </w:rPr>
      </w:pPr>
      <w:r w:rsidRPr="002C706E">
        <w:rPr>
          <w:b/>
          <w:bCs/>
          <w:sz w:val="52"/>
          <w:szCs w:val="52"/>
        </w:rPr>
        <w:t> </w:t>
      </w:r>
    </w:p>
    <w:p w:rsidR="002C706E" w:rsidRPr="002C706E" w:rsidRDefault="002C706E" w:rsidP="002C706E">
      <w:pPr>
        <w:bidi/>
        <w:rPr>
          <w:b/>
          <w:bCs/>
          <w:sz w:val="52"/>
          <w:szCs w:val="52"/>
        </w:rPr>
      </w:pPr>
      <w:r w:rsidRPr="002C706E">
        <w:rPr>
          <w:b/>
          <w:bCs/>
          <w:sz w:val="52"/>
          <w:szCs w:val="52"/>
        </w:rPr>
        <w:t> </w:t>
      </w:r>
    </w:p>
    <w:p w:rsidR="002C706E" w:rsidRPr="002C706E" w:rsidRDefault="002C706E" w:rsidP="002C706E">
      <w:pPr>
        <w:bidi/>
        <w:rPr>
          <w:b/>
          <w:bCs/>
          <w:sz w:val="52"/>
          <w:szCs w:val="52"/>
        </w:rPr>
      </w:pPr>
      <w:r w:rsidRPr="002C706E">
        <w:rPr>
          <w:b/>
          <w:bCs/>
          <w:sz w:val="52"/>
          <w:szCs w:val="52"/>
          <w:rtl/>
        </w:rPr>
        <w:t xml:space="preserve">استعرض مجلس الوزراء تقرير الأداء المالي  نصف السنوي للهيئة العامة للاعتماد والرقابة الصحية خلال الفترة من 1/7/2019 حتى 31/12/2019، وأشار التقرير إلى أن الهيئة قامت بتنفيذ 61 زيارة ميدانية </w:t>
      </w:r>
      <w:r w:rsidRPr="002C706E">
        <w:rPr>
          <w:b/>
          <w:bCs/>
          <w:sz w:val="52"/>
          <w:szCs w:val="52"/>
          <w:rtl/>
        </w:rPr>
        <w:lastRenderedPageBreak/>
        <w:t>بغرض تقييم المنشآت الطبية التي أبدت الرغبة في التسجيل للدخول في منظومة التأمين الصحي الشامل، ونتج عن تلك الزيارات تسجيل 42 منشأة صحية بواقع 9 مستشفيات، و22 وحدة ومركز رعاية صحية أولية، و9 صيدليات، ومعمليْ تحاليل طبية، وذلك وفقاً للمعايير والمتطلبات التي قامت الهيئة بإصدارها، ولذا فقد أصدر رئيس الوزراء القرار رقم 2419 لسنة 2019 بشأن ضم المنشآت الصحية التابعة لوزارة الصحة ببورسعيد التي تم تسجيلها لدى الهيئة للعمل بالمنظومة</w:t>
      </w:r>
      <w:r w:rsidRPr="002C706E">
        <w:rPr>
          <w:b/>
          <w:bCs/>
          <w:sz w:val="52"/>
          <w:szCs w:val="52"/>
        </w:rPr>
        <w:t>.</w:t>
      </w:r>
    </w:p>
    <w:p w:rsidR="002C706E" w:rsidRPr="002C706E" w:rsidRDefault="002C706E" w:rsidP="002C706E">
      <w:pPr>
        <w:bidi/>
        <w:rPr>
          <w:b/>
          <w:bCs/>
          <w:sz w:val="52"/>
          <w:szCs w:val="52"/>
        </w:rPr>
      </w:pPr>
      <w:r w:rsidRPr="002C706E">
        <w:rPr>
          <w:b/>
          <w:bCs/>
          <w:sz w:val="52"/>
          <w:szCs w:val="52"/>
        </w:rPr>
        <w:t> </w:t>
      </w:r>
    </w:p>
    <w:p w:rsidR="002C706E" w:rsidRPr="002C706E" w:rsidRDefault="002C706E" w:rsidP="002C706E">
      <w:pPr>
        <w:bidi/>
        <w:rPr>
          <w:b/>
          <w:bCs/>
          <w:sz w:val="52"/>
          <w:szCs w:val="52"/>
        </w:rPr>
      </w:pPr>
      <w:r w:rsidRPr="002C706E">
        <w:rPr>
          <w:b/>
          <w:bCs/>
          <w:sz w:val="52"/>
          <w:szCs w:val="52"/>
        </w:rPr>
        <w:t> </w:t>
      </w:r>
    </w:p>
    <w:p w:rsidR="002C706E" w:rsidRPr="002C706E" w:rsidRDefault="002C706E" w:rsidP="002C706E">
      <w:pPr>
        <w:bidi/>
        <w:rPr>
          <w:b/>
          <w:bCs/>
          <w:sz w:val="52"/>
          <w:szCs w:val="52"/>
        </w:rPr>
      </w:pPr>
      <w:r w:rsidRPr="002C706E">
        <w:rPr>
          <w:b/>
          <w:bCs/>
          <w:sz w:val="52"/>
          <w:szCs w:val="52"/>
          <w:rtl/>
        </w:rPr>
        <w:t>كما سلط التقرير الضوء على ما قامت به الهيئة لتفعيل الدور الرقابي على المنشآت الصحية التي انضمت لنظام التأمين الصحي الشامل، وقامت بقياس رضا المتعاملين ورصد كافة الشكاوى ومتابعة تقديم الحلول لإزالة المعوقات التي تحول دون حصول المنتفعين على أفضل خدمة طبية؛ لضمان حقوق المتعاملين في هذا النظام</w:t>
      </w:r>
      <w:r w:rsidRPr="002C706E">
        <w:rPr>
          <w:b/>
          <w:bCs/>
          <w:sz w:val="52"/>
          <w:szCs w:val="52"/>
        </w:rPr>
        <w:t>.</w:t>
      </w:r>
    </w:p>
    <w:p w:rsidR="002C706E" w:rsidRDefault="002C706E" w:rsidP="002C706E">
      <w:pPr>
        <w:bidi/>
        <w:rPr>
          <w:sz w:val="52"/>
          <w:szCs w:val="52"/>
          <w:rtl/>
        </w:rPr>
      </w:pPr>
    </w:p>
    <w:p w:rsidR="002C706E" w:rsidRDefault="002C706E" w:rsidP="002C706E">
      <w:pPr>
        <w:bidi/>
        <w:rPr>
          <w:sz w:val="52"/>
          <w:szCs w:val="52"/>
          <w:rtl/>
        </w:rPr>
      </w:pPr>
    </w:p>
    <w:p w:rsidR="002C706E" w:rsidRPr="002C706E" w:rsidRDefault="002C706E" w:rsidP="002C706E">
      <w:pPr>
        <w:bidi/>
        <w:rPr>
          <w:sz w:val="52"/>
          <w:szCs w:val="52"/>
        </w:rPr>
      </w:pPr>
      <w:proofErr w:type="gramStart"/>
      <w:r>
        <w:rPr>
          <w:rFonts w:hint="cs"/>
          <w:sz w:val="52"/>
          <w:szCs w:val="52"/>
          <w:rtl/>
        </w:rPr>
        <w:t>الحكومة ،</w:t>
      </w:r>
      <w:proofErr w:type="gramEnd"/>
      <w:r>
        <w:rPr>
          <w:rFonts w:hint="cs"/>
          <w:sz w:val="52"/>
          <w:szCs w:val="52"/>
          <w:rtl/>
        </w:rPr>
        <w:t xml:space="preserve"> البرلمان ، التأمين </w:t>
      </w:r>
      <w:proofErr w:type="spellStart"/>
      <w:r>
        <w:rPr>
          <w:rFonts w:hint="cs"/>
          <w:sz w:val="52"/>
          <w:szCs w:val="52"/>
          <w:rtl/>
        </w:rPr>
        <w:t>الصحى</w:t>
      </w:r>
      <w:proofErr w:type="spellEnd"/>
      <w:r>
        <w:rPr>
          <w:rFonts w:hint="cs"/>
          <w:sz w:val="52"/>
          <w:szCs w:val="52"/>
          <w:rtl/>
        </w:rPr>
        <w:t xml:space="preserve"> ، مجلس النواب </w:t>
      </w:r>
    </w:p>
    <w:sectPr w:rsidR="002C706E" w:rsidRPr="002C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EC"/>
    <w:rsid w:val="00117FEC"/>
    <w:rsid w:val="002C706E"/>
    <w:rsid w:val="009D6B43"/>
    <w:rsid w:val="00D050D0"/>
    <w:rsid w:val="00D25D84"/>
    <w:rsid w:val="00EB1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0D33"/>
  <w15:chartTrackingRefBased/>
  <w15:docId w15:val="{0C6AA3CA-3F6D-4072-997D-7744D7A1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732F9D0E</Template>
  <TotalTime>8</TotalTime>
  <Pages>3</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shehta</dc:creator>
  <cp:keywords/>
  <dc:description/>
  <cp:lastModifiedBy>syed shehta</cp:lastModifiedBy>
  <cp:revision>5</cp:revision>
  <dcterms:created xsi:type="dcterms:W3CDTF">2020-02-19T11:41:00Z</dcterms:created>
  <dcterms:modified xsi:type="dcterms:W3CDTF">2020-02-19T11:49:00Z</dcterms:modified>
</cp:coreProperties>
</file>